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40C86" w14:textId="77777777" w:rsidR="00B37BA7" w:rsidRDefault="00B37BA7">
      <w:pPr>
        <w:pStyle w:val="BodyText"/>
        <w:rPr>
          <w:rFonts w:ascii="Times New Roman"/>
          <w:sz w:val="28"/>
        </w:rPr>
      </w:pPr>
    </w:p>
    <w:p w14:paraId="29C157DC" w14:textId="77777777" w:rsidR="00B37BA7" w:rsidRDefault="003B7142">
      <w:pPr>
        <w:tabs>
          <w:tab w:val="left" w:pos="10899"/>
        </w:tabs>
        <w:spacing w:before="78"/>
        <w:ind w:left="170"/>
        <w:rPr>
          <w:b/>
          <w:sz w:val="36"/>
        </w:rPr>
      </w:pPr>
      <w:r>
        <w:rPr>
          <w:rFonts w:ascii="Times New Roman"/>
          <w:color w:val="FFFFFF"/>
          <w:spacing w:val="-34"/>
          <w:sz w:val="36"/>
          <w:shd w:val="clear" w:color="auto" w:fill="000000"/>
        </w:rPr>
        <w:t xml:space="preserve"> </w:t>
      </w:r>
      <w:r w:rsidR="00E845F5">
        <w:rPr>
          <w:b/>
          <w:color w:val="FFFFFF"/>
          <w:sz w:val="36"/>
          <w:shd w:val="clear" w:color="auto" w:fill="000000"/>
        </w:rPr>
        <w:t>Dental Referral via In Basket Message</w:t>
      </w:r>
      <w:r>
        <w:rPr>
          <w:b/>
          <w:color w:val="FFFFFF"/>
          <w:spacing w:val="-2"/>
          <w:sz w:val="36"/>
          <w:shd w:val="clear" w:color="auto" w:fill="000000"/>
        </w:rPr>
        <w:tab/>
      </w:r>
    </w:p>
    <w:p w14:paraId="79544AF7" w14:textId="77777777" w:rsidR="00B37BA7" w:rsidRDefault="00B37BA7">
      <w:pPr>
        <w:pStyle w:val="BodyText"/>
        <w:spacing w:before="3"/>
        <w:rPr>
          <w:b/>
          <w:sz w:val="11"/>
        </w:rPr>
      </w:pPr>
    </w:p>
    <w:p w14:paraId="31CCE0D7" w14:textId="77777777" w:rsidR="00B37BA7" w:rsidRDefault="00B37BA7">
      <w:pPr>
        <w:pStyle w:val="BodyText"/>
      </w:pPr>
    </w:p>
    <w:p w14:paraId="1BDA5C5E" w14:textId="77777777" w:rsidR="00180A9A" w:rsidRDefault="00E845F5">
      <w:pPr>
        <w:pStyle w:val="ListParagraph"/>
        <w:numPr>
          <w:ilvl w:val="0"/>
          <w:numId w:val="2"/>
        </w:numPr>
        <w:tabs>
          <w:tab w:val="left" w:pos="552"/>
        </w:tabs>
        <w:spacing w:before="0"/>
        <w:ind w:hanging="361"/>
      </w:pPr>
      <w:r>
        <w:t xml:space="preserve">In the Epic </w:t>
      </w:r>
      <w:proofErr w:type="gramStart"/>
      <w:r>
        <w:t>In</w:t>
      </w:r>
      <w:proofErr w:type="gramEnd"/>
      <w:r>
        <w:t xml:space="preserve"> Basket To: field, type in P SA10 DENTAL NAVIGATOR or click the magnifying glass to search for the Navigator pool.</w:t>
      </w:r>
    </w:p>
    <w:p w14:paraId="231647D5" w14:textId="77777777" w:rsidR="00E845F5" w:rsidRDefault="00E845F5" w:rsidP="00E845F5">
      <w:pPr>
        <w:pStyle w:val="ListParagraph"/>
        <w:tabs>
          <w:tab w:val="left" w:pos="552"/>
        </w:tabs>
        <w:spacing w:before="0"/>
        <w:ind w:left="450" w:firstLine="0"/>
      </w:pPr>
    </w:p>
    <w:p w14:paraId="28CE8D5F" w14:textId="77777777" w:rsidR="00B37BA7" w:rsidRDefault="006764D7" w:rsidP="00180A9A">
      <w:pPr>
        <w:pStyle w:val="ListParagraph"/>
        <w:tabs>
          <w:tab w:val="left" w:pos="552"/>
        </w:tabs>
        <w:spacing w:before="0"/>
        <w:ind w:left="450" w:firstLine="0"/>
      </w:pPr>
      <w:r>
        <w:t xml:space="preserve">  </w:t>
      </w:r>
      <w:r w:rsidR="00E845F5">
        <w:rPr>
          <w:noProof/>
          <w:lang w:bidi="ar-SA"/>
        </w:rPr>
        <w:drawing>
          <wp:inline distT="0" distB="0" distL="0" distR="0" wp14:anchorId="0143CB66" wp14:editId="20DEAC8C">
            <wp:extent cx="4245796" cy="10287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5135" cy="103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24AEF" w14:textId="77777777" w:rsidR="00180A9A" w:rsidRDefault="00180A9A" w:rsidP="00180A9A">
      <w:pPr>
        <w:pStyle w:val="ListParagraph"/>
        <w:tabs>
          <w:tab w:val="left" w:pos="552"/>
        </w:tabs>
        <w:spacing w:before="0"/>
        <w:ind w:firstLine="0"/>
      </w:pPr>
    </w:p>
    <w:p w14:paraId="33D16900" w14:textId="77777777" w:rsidR="00B37BA7" w:rsidRDefault="00E845F5">
      <w:pPr>
        <w:pStyle w:val="ListParagraph"/>
        <w:numPr>
          <w:ilvl w:val="0"/>
          <w:numId w:val="2"/>
        </w:numPr>
        <w:tabs>
          <w:tab w:val="left" w:pos="552"/>
        </w:tabs>
        <w:ind w:hanging="361"/>
      </w:pPr>
      <w:r>
        <w:t>In Search, you may type in SA10 NAVIGATOR to locate the Dental Navigator pool.</w:t>
      </w:r>
    </w:p>
    <w:p w14:paraId="03B5E4FE" w14:textId="77777777" w:rsidR="006764D7" w:rsidRDefault="006C4BE5" w:rsidP="006764D7">
      <w:pPr>
        <w:pStyle w:val="ListParagraph"/>
        <w:tabs>
          <w:tab w:val="left" w:pos="552"/>
        </w:tabs>
        <w:ind w:firstLine="0"/>
      </w:pPr>
      <w:r>
        <w:rPr>
          <w:noProof/>
          <w:lang w:bidi="ar-SA"/>
        </w:rPr>
        <w:drawing>
          <wp:inline distT="0" distB="0" distL="0" distR="0" wp14:anchorId="198E3BF2" wp14:editId="009E8407">
            <wp:extent cx="4152900" cy="94099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0493" cy="94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E9C64" w14:textId="77777777" w:rsidR="00180A9A" w:rsidRDefault="00180A9A" w:rsidP="00180A9A">
      <w:pPr>
        <w:tabs>
          <w:tab w:val="left" w:pos="552"/>
        </w:tabs>
      </w:pPr>
    </w:p>
    <w:p w14:paraId="5562AA67" w14:textId="77777777" w:rsidR="00180A9A" w:rsidRDefault="00E845F5" w:rsidP="00E845F5">
      <w:pPr>
        <w:pStyle w:val="ListParagraph"/>
        <w:numPr>
          <w:ilvl w:val="0"/>
          <w:numId w:val="2"/>
        </w:numPr>
        <w:tabs>
          <w:tab w:val="left" w:pos="552"/>
        </w:tabs>
        <w:spacing w:before="118"/>
        <w:ind w:hanging="361"/>
      </w:pPr>
      <w:r>
        <w:t>In the Subject field, type “Internal Referral to Dental”</w:t>
      </w:r>
      <w:r w:rsidR="006764D7">
        <w:t>.</w:t>
      </w:r>
    </w:p>
    <w:p w14:paraId="453017D8" w14:textId="77777777" w:rsidR="00E845F5" w:rsidRDefault="00E845F5" w:rsidP="00E845F5">
      <w:pPr>
        <w:pStyle w:val="ListParagraph"/>
        <w:tabs>
          <w:tab w:val="left" w:pos="552"/>
        </w:tabs>
        <w:spacing w:before="118"/>
        <w:ind w:left="450" w:firstLine="0"/>
      </w:pPr>
    </w:p>
    <w:p w14:paraId="610F9EEC" w14:textId="77777777" w:rsidR="00E845F5" w:rsidRDefault="00E845F5" w:rsidP="006C4BE5">
      <w:pPr>
        <w:pStyle w:val="ListParagraph"/>
        <w:tabs>
          <w:tab w:val="left" w:pos="552"/>
        </w:tabs>
        <w:spacing w:before="118"/>
        <w:ind w:firstLine="0"/>
      </w:pPr>
      <w:r>
        <w:rPr>
          <w:noProof/>
          <w:lang w:bidi="ar-SA"/>
        </w:rPr>
        <w:drawing>
          <wp:inline distT="0" distB="0" distL="0" distR="0" wp14:anchorId="5C3BB8DA" wp14:editId="7A2F5D25">
            <wp:extent cx="4165600" cy="1009269"/>
            <wp:effectExtent l="0" t="0" r="6350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47747" cy="102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09B54" w14:textId="77777777" w:rsidR="006C4BE5" w:rsidRDefault="006C4BE5" w:rsidP="006C4BE5">
      <w:pPr>
        <w:pStyle w:val="ListParagraph"/>
        <w:tabs>
          <w:tab w:val="left" w:pos="552"/>
        </w:tabs>
        <w:spacing w:before="118"/>
        <w:ind w:firstLine="0"/>
      </w:pPr>
    </w:p>
    <w:p w14:paraId="4263A5F4" w14:textId="77777777" w:rsidR="00E845F5" w:rsidRDefault="00E845F5" w:rsidP="00E845F5">
      <w:pPr>
        <w:pStyle w:val="ListParagraph"/>
        <w:numPr>
          <w:ilvl w:val="0"/>
          <w:numId w:val="2"/>
        </w:numPr>
        <w:tabs>
          <w:tab w:val="left" w:pos="552"/>
        </w:tabs>
        <w:spacing w:before="118"/>
      </w:pPr>
      <w:r>
        <w:t>Choose patient by Patient Search or Recent Patients.</w:t>
      </w:r>
    </w:p>
    <w:p w14:paraId="03E26393" w14:textId="77777777" w:rsidR="00E845F5" w:rsidRDefault="00E845F5" w:rsidP="00E845F5">
      <w:pPr>
        <w:pStyle w:val="ListParagraph"/>
        <w:tabs>
          <w:tab w:val="left" w:pos="552"/>
        </w:tabs>
        <w:spacing w:before="118"/>
        <w:ind w:left="450" w:firstLine="0"/>
      </w:pPr>
      <w:r>
        <w:rPr>
          <w:noProof/>
          <w:lang w:bidi="ar-SA"/>
        </w:rPr>
        <w:drawing>
          <wp:inline distT="0" distB="0" distL="0" distR="0" wp14:anchorId="06154F41" wp14:editId="7A8E18FF">
            <wp:extent cx="4228642" cy="103759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6142" cy="1046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2C164" w14:textId="77777777"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14:paraId="2D91DBA4" w14:textId="77777777"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14:paraId="4FA3F2E7" w14:textId="77777777"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14:paraId="5FAA56F7" w14:textId="77777777" w:rsidR="00180A9A" w:rsidRDefault="00180A9A" w:rsidP="006764D7">
      <w:pPr>
        <w:pStyle w:val="ListParagraph"/>
        <w:tabs>
          <w:tab w:val="left" w:pos="552"/>
        </w:tabs>
        <w:spacing w:before="118"/>
        <w:ind w:firstLine="0"/>
      </w:pPr>
    </w:p>
    <w:p w14:paraId="24D733C6" w14:textId="793414C4" w:rsidR="00180A9A" w:rsidRDefault="006C4BE5" w:rsidP="00180A9A">
      <w:pPr>
        <w:pStyle w:val="ListParagraph"/>
        <w:numPr>
          <w:ilvl w:val="0"/>
          <w:numId w:val="2"/>
        </w:numPr>
        <w:tabs>
          <w:tab w:val="left" w:pos="552"/>
        </w:tabs>
        <w:ind w:hanging="361"/>
      </w:pPr>
      <w:r>
        <w:t>Free text any pertinent information.  Helpful information can be what department the patient is being referred from (OB/D</w:t>
      </w:r>
      <w:r w:rsidR="004354B8">
        <w:t xml:space="preserve">iabetes Integration </w:t>
      </w:r>
      <w:r>
        <w:t>P</w:t>
      </w:r>
      <w:r w:rsidR="004354B8">
        <w:t>roject</w:t>
      </w:r>
      <w:bookmarkStart w:id="0" w:name="_GoBack"/>
      <w:bookmarkEnd w:id="0"/>
      <w:r>
        <w:t>/BHC, Well Child), insurance information (if known), and action requested (please call patient or appointment already made)</w:t>
      </w:r>
      <w:r w:rsidR="006764D7">
        <w:t>.</w:t>
      </w:r>
    </w:p>
    <w:p w14:paraId="6EE9F7F0" w14:textId="77777777" w:rsidR="006764D7" w:rsidRDefault="006C4BE5" w:rsidP="006764D7">
      <w:pPr>
        <w:pStyle w:val="ListParagraph"/>
        <w:tabs>
          <w:tab w:val="left" w:pos="552"/>
        </w:tabs>
        <w:ind w:firstLine="0"/>
      </w:pPr>
      <w:r>
        <w:rPr>
          <w:noProof/>
          <w:lang w:bidi="ar-SA"/>
        </w:rPr>
        <w:drawing>
          <wp:inline distT="0" distB="0" distL="0" distR="0" wp14:anchorId="3861EB2B" wp14:editId="1F87A644">
            <wp:extent cx="4141837" cy="15748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0209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99731" w14:textId="77777777" w:rsidR="00367255" w:rsidRDefault="00367255" w:rsidP="00180A9A">
      <w:pPr>
        <w:tabs>
          <w:tab w:val="left" w:pos="552"/>
        </w:tabs>
      </w:pPr>
    </w:p>
    <w:p w14:paraId="568A06F2" w14:textId="77777777" w:rsidR="00D8012C" w:rsidRDefault="006C4BE5">
      <w:pPr>
        <w:pStyle w:val="Heading1"/>
        <w:numPr>
          <w:ilvl w:val="0"/>
          <w:numId w:val="2"/>
        </w:numPr>
        <w:tabs>
          <w:tab w:val="left" w:pos="557"/>
          <w:tab w:val="left" w:pos="558"/>
        </w:tabs>
        <w:ind w:left="557" w:hanging="401"/>
      </w:pPr>
      <w:r>
        <w:rPr>
          <w:sz w:val="22"/>
          <w:szCs w:val="22"/>
        </w:rPr>
        <w:t>Click Send</w:t>
      </w:r>
      <w:r w:rsidR="00180A9A" w:rsidRPr="00180A9A">
        <w:rPr>
          <w:sz w:val="22"/>
          <w:szCs w:val="22"/>
        </w:rPr>
        <w:t>.</w:t>
      </w:r>
      <w:r w:rsidR="00180A9A">
        <w:t xml:space="preserve">  </w:t>
      </w:r>
    </w:p>
    <w:p w14:paraId="08394B15" w14:textId="77777777" w:rsidR="006C4BE5" w:rsidRDefault="006C4BE5" w:rsidP="006C4BE5">
      <w:pPr>
        <w:pStyle w:val="Heading1"/>
        <w:tabs>
          <w:tab w:val="left" w:pos="557"/>
          <w:tab w:val="left" w:pos="558"/>
        </w:tabs>
        <w:ind w:firstLine="0"/>
      </w:pPr>
      <w:r>
        <w:rPr>
          <w:noProof/>
          <w:lang w:bidi="ar-SA"/>
        </w:rPr>
        <w:drawing>
          <wp:inline distT="0" distB="0" distL="0" distR="0" wp14:anchorId="320249C8" wp14:editId="1CD557A6">
            <wp:extent cx="1038225" cy="417875"/>
            <wp:effectExtent l="0" t="0" r="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1080" cy="43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21DF4" w14:textId="77777777" w:rsidR="00B37BA7" w:rsidRDefault="00B37BA7">
      <w:pPr>
        <w:pStyle w:val="BodyText"/>
        <w:spacing w:before="11"/>
        <w:rPr>
          <w:sz w:val="12"/>
        </w:rPr>
      </w:pPr>
    </w:p>
    <w:sectPr w:rsidR="00B37BA7">
      <w:headerReference w:type="default" r:id="rId13"/>
      <w:footerReference w:type="default" r:id="rId14"/>
      <w:pgSz w:w="12240" w:h="15840"/>
      <w:pgMar w:top="2000" w:right="600" w:bottom="1580" w:left="620" w:header="990" w:footer="1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BF65" w14:textId="77777777" w:rsidR="00084946" w:rsidRDefault="00084946">
      <w:r>
        <w:separator/>
      </w:r>
    </w:p>
  </w:endnote>
  <w:endnote w:type="continuationSeparator" w:id="0">
    <w:p w14:paraId="3A0FE5AC" w14:textId="77777777" w:rsidR="00084946" w:rsidRDefault="0008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96CB" w14:textId="77777777" w:rsidR="00B37BA7" w:rsidRDefault="0052697E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3792" behindDoc="1" locked="0" layoutInCell="1" allowOverlap="1" wp14:anchorId="29B12498" wp14:editId="0BD593D5">
              <wp:simplePos x="0" y="0"/>
              <wp:positionH relativeFrom="page">
                <wp:posOffset>493395</wp:posOffset>
              </wp:positionH>
              <wp:positionV relativeFrom="page">
                <wp:posOffset>9042400</wp:posOffset>
              </wp:positionV>
              <wp:extent cx="477075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7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361ED2" w14:textId="77777777" w:rsidR="00B37BA7" w:rsidRDefault="003B7142">
                          <w:pPr>
                            <w:tabs>
                              <w:tab w:val="left" w:pos="6938"/>
                            </w:tabs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This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material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contains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confidential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and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copyrighted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information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of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Epic</w:t>
                          </w:r>
                          <w:r>
                            <w:rPr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Systems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Corporation</w:t>
                          </w:r>
                          <w:r>
                            <w:rPr>
                              <w:i/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8.85pt;margin-top:712pt;width:375.65pt;height:11pt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wnmrwIAAKk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am&#10;OMJIkAZa9EB7g25lj6a2Ol2rE3C6b8HN9LANXXaZ6vZOFt81EnJTE7Gna6VkV1NSArvQ3vSfXR1w&#10;tAXZdZ9kCWHIwUgH1FeqsaWDYiBAhy49njtjqRSwGS0WwWI2w6iAs3AaLwLXOp8k4+1WafOBygZZ&#10;I8UKOu/QyfFOG8uGJKOLDSZkzjh33efixQY4DjsQG67aM8vCNfMpDuLtcruMvGgy33pRkGXeOt9E&#10;3jwPF7Nsmm02WfjLxg2jpGZlSYUNMworjP6scSeJD5I4S0tLzkoLZylptd9tuEJHAsLO3edqDicX&#10;N/8lDVcEyOVVSuEkCm4nsZfPlwsvyqOZB+VdekEY38bzIIqjLH+Z0h0T9N9TQl2K49lkNojpQvpV&#10;boH73uZGkoYZGB2cNSlenp1IYiW4FaVrrSGMD/azUlj6l1JAu8dGO8FajQ5qNf2uBxSr4p0sH0G6&#10;SoKyQJ8w78CopfqJUQezI8X6x4EoihH/KED+dtCMhhqN3WgQUcDVFBuMBnNjhoF0aBXb14A8PDAh&#10;1/BEKubUe2FxelgwD1wSp9llB87zf+d1mbCr3wAAAP//AwBQSwMEFAAGAAgAAAAhAAOJgcTgAAAA&#10;DAEAAA8AAABkcnMvZG93bnJldi54bWxMj8FOwzAQRO9I/IO1SNyoTRQlbYhTVQhOSIg0HDg6sZtY&#10;jdchdtvw92xPcNudHc2+KbeLG9nZzMF6lPC4EsAMdl5b7CV8Nq8Pa2AhKtRq9Ggk/JgA2+r2plSF&#10;9heszXkfe0YhGAolYYhxKjgP3WCcCis/GaTbwc9ORVrnnutZXSjcjTwRIuNOWaQPg5rM82C64/7k&#10;JOy+sH6x3+/tR32obdNsBL5lRynv75bdE7Bolvhnhis+oUNFTK0/oQ5slJDnOTlJT5OUSpFjnWxo&#10;aK9SmgngVcn/l6h+AQAA//8DAFBLAQItABQABgAIAAAAIQC2gziS/gAAAOEBAAATAAAAAAAAAAAA&#10;AAAAAAAAAABbQ29udGVudF9UeXBlc10ueG1sUEsBAi0AFAAGAAgAAAAhADj9If/WAAAAlAEAAAsA&#10;AAAAAAAAAAAAAAAALwEAAF9yZWxzLy5yZWxzUEsBAi0AFAAGAAgAAAAhAFcfCeavAgAAqQUAAA4A&#10;AAAAAAAAAAAAAAAALgIAAGRycy9lMm9Eb2MueG1sUEsBAi0AFAAGAAgAAAAhAAOJgcTgAAAADAEA&#10;AA8AAAAAAAAAAAAAAAAACQUAAGRycy9kb3ducmV2LnhtbFBLBQYAAAAABAAEAPMAAAAWBgAAAAA=&#10;" filled="f" stroked="f">
              <v:textbox inset="0,0,0,0">
                <w:txbxContent>
                  <w:p w:rsidR="00B37BA7" w:rsidRDefault="003B7142">
                    <w:pPr>
                      <w:tabs>
                        <w:tab w:val="left" w:pos="6938"/>
                      </w:tabs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This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material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contains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confidential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copyrighted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information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Epic</w:t>
                    </w:r>
                    <w:r>
                      <w:rPr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Systems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Corporation</w:t>
                    </w:r>
                    <w:r>
                      <w:rPr>
                        <w:i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4816" behindDoc="1" locked="0" layoutInCell="1" allowOverlap="1" wp14:anchorId="1B94FB7B" wp14:editId="3D805624">
              <wp:simplePos x="0" y="0"/>
              <wp:positionH relativeFrom="page">
                <wp:posOffset>5762625</wp:posOffset>
              </wp:positionH>
              <wp:positionV relativeFrom="page">
                <wp:posOffset>9042400</wp:posOffset>
              </wp:positionV>
              <wp:extent cx="1530350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5BD58" w14:textId="77777777" w:rsidR="00B37BA7" w:rsidRDefault="00D24713">
                          <w:pPr>
                            <w:spacing w:line="203" w:lineRule="exact"/>
                            <w:ind w:right="18"/>
                            <w:jc w:val="right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 10/7</w:t>
                          </w:r>
                          <w:r w:rsidR="00C878FD">
                            <w:rPr>
                              <w:sz w:val="18"/>
                            </w:rPr>
                            <w:t>/20</w:t>
                          </w:r>
                          <w:r w:rsidR="003B7142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41CD9B48" w14:textId="77777777" w:rsidR="00B37BA7" w:rsidRDefault="00B37BA7">
                          <w:pPr>
                            <w:spacing w:before="42"/>
                            <w:ind w:right="19"/>
                            <w:jc w:val="right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3.75pt;margin-top:712pt;width:120.5pt;height:24.1pt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2bfsQIAALA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nmEkaAstemCDQbdyQKGtTt/pBJzuO3AzA2xDlx1T3d3J4ptGQm5qKvbsRinZ14yWkF1gb/pPro44&#10;2oLs+o+yhDD0YKQDGirV2tJBMRCgQ5cez52xqRQ25HxGZnM4KuBsRhZk6Vrn02S63Slt3jPZImuk&#10;WEHnHTo93mljs6HJ5GKDCZnzpnHdb8SzDXAcdyA2XLVnNgvXzJ8xiber7SryonCx9SKSZd5Nvom8&#10;RR4s59ks22yy4JeNG0RJzcuSCRtmElYQ/VnjThIfJXGWlpYNLy2cTUmr/W7TKHSkIOzcfa7mcHJx&#10;85+n4YoAXF5QCsKI3Iaxly9WSy/Ko7kXL8nKI0F8Gy9IFEdZ/pzSHRfs3ymhPsXxPJyPYrok/YIb&#10;cd9rbjRpuYHR0fA2xauzE02sBLeidK01lDej/aQUNv1LKaDdU6OdYK1GR7WaYTe4l+HUbMW8k+Uj&#10;KFhJEBhoEcYeGLVUPzDqYYSkWH8/UMUwaj4IeAV23kyGmozdZFBRwNUUG4xGc2PGuXToFN/XgDy+&#10;MyFv4KVU3In4ksXpfcFYcFxOI8zOnaf/zusyaNe/AQAA//8DAFBLAwQUAAYACAAAACEAwLFnbuEA&#10;AAAOAQAADwAAAGRycy9kb3ducmV2LnhtbEyPzU7DMBCE70i8g7VI3KjdKPQnxKkqBCckRBoOHJ3Y&#10;TazG6xC7bXh7Nic47syn2Zl8N7meXcwYrEcJy4UAZrDx2mIr4bN6fdgAC1GhVr1HI+HHBNgVtze5&#10;yrS/Ymkuh9gyCsGQKQldjEPGeWg641RY+MEgeUc/OhXpHFuuR3WlcNfzRIgVd8oifejUYJ4705wO&#10;Zydh/4Xli/1+rz/KY2mraivwbXWS8v5u2j8Bi2aKfzDM9ak6FNSp9mfUgfUStmL9SCgZaZLSqhlZ&#10;phvS6llbJwnwIuf/ZxS/AAAA//8DAFBLAQItABQABgAIAAAAIQC2gziS/gAAAOEBAAATAAAAAAAA&#10;AAAAAAAAAAAAAABbQ29udGVudF9UeXBlc10ueG1sUEsBAi0AFAAGAAgAAAAhADj9If/WAAAAlAEA&#10;AAsAAAAAAAAAAAAAAAAALwEAAF9yZWxzLy5yZWxzUEsBAi0AFAAGAAgAAAAhAALjZt+xAgAAsAUA&#10;AA4AAAAAAAAAAAAAAAAALgIAAGRycy9lMm9Eb2MueG1sUEsBAi0AFAAGAAgAAAAhAMCxZ27hAAAA&#10;DgEAAA8AAAAAAAAAAAAAAAAACwUAAGRycy9kb3ducmV2LnhtbFBLBQYAAAAABAAEAPMAAAAZBgAA&#10;AAA=&#10;" filled="f" stroked="f">
              <v:textbox inset="0,0,0,0">
                <w:txbxContent>
                  <w:p w:rsidR="00B37BA7" w:rsidRDefault="00D24713">
                    <w:pPr>
                      <w:spacing w:line="203" w:lineRule="exact"/>
                      <w:ind w:right="18"/>
                      <w:jc w:val="righ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Revised 10/7</w:t>
                    </w:r>
                    <w:r w:rsidR="00C878FD">
                      <w:rPr>
                        <w:sz w:val="18"/>
                      </w:rPr>
                      <w:t>/20</w:t>
                    </w:r>
                    <w:r w:rsidR="003B7142">
                      <w:rPr>
                        <w:sz w:val="18"/>
                      </w:rPr>
                      <w:t xml:space="preserve"> </w:t>
                    </w:r>
                  </w:p>
                  <w:p w:rsidR="00B37BA7" w:rsidRDefault="00B37BA7">
                    <w:pPr>
                      <w:spacing w:before="42"/>
                      <w:ind w:right="19"/>
                      <w:jc w:val="right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5840" behindDoc="1" locked="0" layoutInCell="1" allowOverlap="1" wp14:anchorId="7F758AF6" wp14:editId="5B610CD5">
              <wp:simplePos x="0" y="0"/>
              <wp:positionH relativeFrom="page">
                <wp:posOffset>6906260</wp:posOffset>
              </wp:positionH>
              <wp:positionV relativeFrom="page">
                <wp:posOffset>9422130</wp:posOffset>
              </wp:positionV>
              <wp:extent cx="41211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1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BE2BC" w14:textId="77777777" w:rsidR="00B37BA7" w:rsidRDefault="003B7142">
                          <w:pPr>
                            <w:spacing w:before="14"/>
                            <w:ind w:left="2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24713">
                            <w:rPr>
                              <w:rFonts w:ascii="Arial"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3.8pt;margin-top:741.9pt;width:32.45pt;height:12.1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S+sA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dRGM4wKuEonF3OF65zPkmny53S5h2VLbJG&#10;hhU03oGTw502QANcJxcbS8iCce6az8WzDXAcdyA0XLVnNgnXyx9JkGyWm2XsxdF848VBnns3xTr2&#10;5kW4mOWX+Xqdhz9t3DBOG1ZVVNgwk67C+M/6dlT4qIiTsrTkrLJwNiWtdts1V+hAQNeF+2yzIPkz&#10;N/95Gu4YuLygFEZxcBslXjFfLry4iGdesgiWXhAmt8k8iJM4L55TumOC/jsl1Gc4mUWzUUu/5Ra4&#10;7zU3krbMwOTgrM3w8uREUqvAjahcaw1hfLTPSmHTfyoFVGxqtNOrlegoVjNsh+PDADCr5a2sHkHA&#10;SoLAQKUw9cBopPqOUQ8TJMP6254oihF/L+AR2HEzGWoytpNBRAlXM2wwGs21GcfSvlNs1wDy+MyE&#10;vIGHUjMn4qcsgIFdwFRwXI4TzI6d87Xzepqzq18AAAD//wMAUEsDBBQABgAIAAAAIQDkv1544gAA&#10;AA8BAAAPAAAAZHJzL2Rvd25yZXYueG1sTI/BTsMwEETvSPyDtUjcqN1CQghxqgrBCQk1DQeOTuwm&#10;VuN1iN02/D3bE9xmtE+zM8V6dgM7mSlYjxKWCwHMYOu1xU7CZ/12lwELUaFWg0cj4ccEWJfXV4XK&#10;tT9jZU672DEKwZArCX2MY855aHvjVFj40SDd9n5yKpKdOq4ndaZwN/CVECl3yiJ96NVoXnrTHnZH&#10;J2HzhdWr/f5ottW+snX9JPA9PUh5ezNvnoFFM8c/GC71qTqU1KnxR9SBDeRF9pgSS+ohu6cVF2aZ&#10;rBJgDalEZAJ4WfD/O8pfAAAA//8DAFBLAQItABQABgAIAAAAIQC2gziS/gAAAOEBAAATAAAAAAAA&#10;AAAAAAAAAAAAAABbQ29udGVudF9UeXBlc10ueG1sUEsBAi0AFAAGAAgAAAAhADj9If/WAAAAlAEA&#10;AAsAAAAAAAAAAAAAAAAALwEAAF9yZWxzLy5yZWxzUEsBAi0AFAAGAAgAAAAhABbmlL6wAgAArwUA&#10;AA4AAAAAAAAAAAAAAAAALgIAAGRycy9lMm9Eb2MueG1sUEsBAi0AFAAGAAgAAAAhAOS/XnjiAAAA&#10;DwEAAA8AAAAAAAAAAAAAAAAACgUAAGRycy9kb3ducmV2LnhtbFBLBQYAAAAABAAEAPMAAAAZBgAA&#10;AAA=&#10;" filled="f" stroked="f">
              <v:textbox inset="0,0,0,0">
                <w:txbxContent>
                  <w:p w:rsidR="00B37BA7" w:rsidRDefault="003B7142">
                    <w:pPr>
                      <w:spacing w:before="14"/>
                      <w:ind w:left="2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24713">
                      <w:rPr>
                        <w:rFonts w:ascii="Arial"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0348D" w14:textId="77777777" w:rsidR="00084946" w:rsidRDefault="00084946">
      <w:r>
        <w:separator/>
      </w:r>
    </w:p>
  </w:footnote>
  <w:footnote w:type="continuationSeparator" w:id="0">
    <w:p w14:paraId="2AF8C97D" w14:textId="77777777" w:rsidR="00084946" w:rsidRDefault="0008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F66CE" w14:textId="77777777" w:rsidR="00B37BA7" w:rsidRPr="00C878FD" w:rsidRDefault="00C878FD" w:rsidP="00E845F5">
    <w:pPr>
      <w:pStyle w:val="Header"/>
    </w:pPr>
    <w:r>
      <w:rPr>
        <w:rFonts w:ascii="Segoe UI" w:hAnsi="Segoe UI" w:cs="Segoe UI"/>
        <w:noProof/>
        <w:sz w:val="20"/>
        <w:szCs w:val="20"/>
        <w:lang w:bidi="ar-SA"/>
      </w:rPr>
      <w:drawing>
        <wp:inline distT="0" distB="0" distL="0" distR="0" wp14:anchorId="1DFA72EE" wp14:editId="2C17D773">
          <wp:extent cx="2432050" cy="685800"/>
          <wp:effectExtent l="0" t="0" r="0" b="0"/>
          <wp:docPr id="1" name="Picture 1" descr="CHC_Logo_Color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C_Logo_Color_Horizont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4D7">
      <w:t xml:space="preserve"> </w:t>
    </w:r>
    <w:r w:rsidR="00E845F5">
      <w:t xml:space="preserve">           </w:t>
    </w:r>
    <w:r w:rsidR="00E845F5">
      <w:tab/>
    </w:r>
    <w:r w:rsidR="00E845F5">
      <w:tab/>
      <w:t xml:space="preserve"> </w:t>
    </w:r>
    <w:r w:rsidR="006764D7">
      <w:rPr>
        <w:sz w:val="40"/>
        <w:szCs w:val="40"/>
      </w:rPr>
      <w:t>Dental</w:t>
    </w:r>
    <w:r w:rsidR="00E845F5">
      <w:rPr>
        <w:sz w:val="40"/>
        <w:szCs w:val="40"/>
      </w:rPr>
      <w:t xml:space="preserve"> Referral via In Basket Message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1C23"/>
    <w:multiLevelType w:val="hybridMultilevel"/>
    <w:tmpl w:val="C58E85C2"/>
    <w:lvl w:ilvl="0" w:tplc="CA12AAB6">
      <w:start w:val="1"/>
      <w:numFmt w:val="decimal"/>
      <w:lvlText w:val="%1."/>
      <w:lvlJc w:val="left"/>
      <w:pPr>
        <w:ind w:left="450" w:hanging="360"/>
        <w:jc w:val="left"/>
      </w:pPr>
      <w:rPr>
        <w:rFonts w:hint="default"/>
        <w:w w:val="100"/>
        <w:sz w:val="22"/>
        <w:szCs w:val="22"/>
        <w:lang w:val="en-US" w:eastAsia="en-US" w:bidi="en-US"/>
      </w:rPr>
    </w:lvl>
    <w:lvl w:ilvl="1" w:tplc="10B438C2">
      <w:numFmt w:val="bullet"/>
      <w:lvlText w:val="•"/>
      <w:lvlJc w:val="left"/>
      <w:pPr>
        <w:ind w:left="1606" w:hanging="360"/>
      </w:pPr>
      <w:rPr>
        <w:rFonts w:hint="default"/>
        <w:lang w:val="en-US" w:eastAsia="en-US" w:bidi="en-US"/>
      </w:rPr>
    </w:lvl>
    <w:lvl w:ilvl="2" w:tplc="D0EC789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2208FD28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en-US"/>
      </w:rPr>
    </w:lvl>
    <w:lvl w:ilvl="4" w:tplc="A9107560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5" w:tplc="5F64F9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6" w:tplc="63E2606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en-US"/>
      </w:rPr>
    </w:lvl>
    <w:lvl w:ilvl="7" w:tplc="4F70E9AE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en-US"/>
      </w:rPr>
    </w:lvl>
    <w:lvl w:ilvl="8" w:tplc="75FCCA74">
      <w:numFmt w:val="bullet"/>
      <w:lvlText w:val="•"/>
      <w:lvlJc w:val="left"/>
      <w:pPr>
        <w:ind w:left="892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CF4759A"/>
    <w:multiLevelType w:val="hybridMultilevel"/>
    <w:tmpl w:val="BE6E2672"/>
    <w:lvl w:ilvl="0" w:tplc="69F65C2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4298271A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en-US"/>
      </w:rPr>
    </w:lvl>
    <w:lvl w:ilvl="2" w:tplc="710C6D02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3FCC0A04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4" w:tplc="7AF8E7BA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en-US"/>
      </w:rPr>
    </w:lvl>
    <w:lvl w:ilvl="5" w:tplc="709EBF9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en-US"/>
      </w:rPr>
    </w:lvl>
    <w:lvl w:ilvl="6" w:tplc="36DE413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7" w:tplc="1A689262">
      <w:numFmt w:val="bullet"/>
      <w:lvlText w:val="•"/>
      <w:lvlJc w:val="left"/>
      <w:pPr>
        <w:ind w:left="7870" w:hanging="360"/>
      </w:pPr>
      <w:rPr>
        <w:rFonts w:hint="default"/>
        <w:lang w:val="en-US" w:eastAsia="en-US" w:bidi="en-US"/>
      </w:rPr>
    </w:lvl>
    <w:lvl w:ilvl="8" w:tplc="252C8F3A"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A7"/>
    <w:rsid w:val="00084946"/>
    <w:rsid w:val="00180A9A"/>
    <w:rsid w:val="001F6EBB"/>
    <w:rsid w:val="00367255"/>
    <w:rsid w:val="003921CC"/>
    <w:rsid w:val="003B7142"/>
    <w:rsid w:val="004354B8"/>
    <w:rsid w:val="0052697E"/>
    <w:rsid w:val="005F1A81"/>
    <w:rsid w:val="006764D7"/>
    <w:rsid w:val="006C17FA"/>
    <w:rsid w:val="006C4BE5"/>
    <w:rsid w:val="00803EB4"/>
    <w:rsid w:val="00AF022F"/>
    <w:rsid w:val="00B37BA7"/>
    <w:rsid w:val="00C4021A"/>
    <w:rsid w:val="00C878FD"/>
    <w:rsid w:val="00D24713"/>
    <w:rsid w:val="00D8012C"/>
    <w:rsid w:val="00DE443B"/>
    <w:rsid w:val="00E845F5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8FDF7"/>
  <w15:docId w15:val="{E31E5D97-7B55-4493-8564-D71E715A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97"/>
      <w:ind w:left="557" w:hanging="40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1"/>
      <w:ind w:left="55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878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8F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878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8F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64D6E.DE5B875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 Bronwyn M</dc:creator>
  <cp:lastModifiedBy>Alexa Jett</cp:lastModifiedBy>
  <cp:revision>3</cp:revision>
  <dcterms:created xsi:type="dcterms:W3CDTF">2020-10-09T17:36:00Z</dcterms:created>
  <dcterms:modified xsi:type="dcterms:W3CDTF">2020-10-12T22:51:00Z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2020-06-29T00:00:00Z</vt:filetime>
  </property>
</Properties>
</file>